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CE" w:rsidRDefault="00A246CE" w:rsidP="00A246CE">
      <w:pPr>
        <w:pStyle w:val="a4"/>
      </w:pPr>
      <w:r>
        <w:t xml:space="preserve">Условия проведения Акции </w:t>
      </w:r>
    </w:p>
    <w:p w:rsidR="00A246CE" w:rsidRDefault="00A246CE" w:rsidP="00A246CE">
      <w:pPr>
        <w:pStyle w:val="a4"/>
      </w:pPr>
      <w:r>
        <w:t xml:space="preserve"> «</w:t>
      </w:r>
      <w:r>
        <w:rPr>
          <w:b w:val="0"/>
          <w:szCs w:val="28"/>
        </w:rPr>
        <w:t>Подарок за покупку</w:t>
      </w:r>
      <w:r>
        <w:t>».</w:t>
      </w:r>
    </w:p>
    <w:p w:rsidR="00A246CE" w:rsidRDefault="00A246CE" w:rsidP="00A246CE">
      <w:pPr>
        <w:pStyle w:val="a4"/>
      </w:pPr>
    </w:p>
    <w:p w:rsidR="00A246CE" w:rsidRDefault="00A246CE" w:rsidP="00A246CE">
      <w:pPr>
        <w:pStyle w:val="a4"/>
      </w:pPr>
    </w:p>
    <w:tbl>
      <w:tblPr>
        <w:tblW w:w="9786" w:type="dxa"/>
        <w:tblInd w:w="-117" w:type="dxa"/>
        <w:tblLayout w:type="fixed"/>
        <w:tblLook w:val="0000"/>
      </w:tblPr>
      <w:tblGrid>
        <w:gridCol w:w="554"/>
        <w:gridCol w:w="1656"/>
        <w:gridCol w:w="7576"/>
      </w:tblGrid>
      <w:tr w:rsidR="00A246CE" w:rsidTr="00D61738">
        <w:trPr>
          <w:trHeight w:val="4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F930EE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Акции: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Default="00A246CE" w:rsidP="00D61738">
            <w:pPr>
              <w:pStyle w:val="21"/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«Подарок за покупку»</w:t>
            </w:r>
          </w:p>
        </w:tc>
      </w:tr>
      <w:tr w:rsidR="00A246CE" w:rsidRPr="00C50E02" w:rsidTr="00D61738">
        <w:trPr>
          <w:cantSplit/>
          <w:trHeight w:val="2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2) </w:t>
            </w:r>
          </w:p>
          <w:p w:rsidR="00A246CE" w:rsidRPr="00C50E02" w:rsidRDefault="00A246CE" w:rsidP="00D61738">
            <w:pPr>
              <w:pStyle w:val="21"/>
              <w:jc w:val="bot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Информация об организатор</w:t>
            </w:r>
            <w:r>
              <w:rPr>
                <w:b/>
                <w:sz w:val="22"/>
              </w:rPr>
              <w:t>ах</w:t>
            </w:r>
            <w:r w:rsidRPr="00C50E02">
              <w:rPr>
                <w:b/>
                <w:sz w:val="22"/>
              </w:rPr>
              <w:t xml:space="preserve"> Акции: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Наименование орган</w:t>
            </w:r>
            <w:r>
              <w:rPr>
                <w:sz w:val="22"/>
              </w:rPr>
              <w:t>изаторов</w:t>
            </w:r>
            <w:r w:rsidRPr="00C50E02">
              <w:rPr>
                <w:sz w:val="22"/>
              </w:rPr>
              <w:t xml:space="preserve"> акции:</w:t>
            </w:r>
          </w:p>
          <w:p w:rsidR="00A246CE" w:rsidRPr="00C50E02" w:rsidRDefault="00A246CE" w:rsidP="00D61738">
            <w:pPr>
              <w:rPr>
                <w:sz w:val="22"/>
              </w:rPr>
            </w:pPr>
            <w:r w:rsidRPr="00C50E02">
              <w:rPr>
                <w:sz w:val="22"/>
              </w:rPr>
              <w:t>Общество с ограниченной ответственностью "МОК-производство"</w:t>
            </w:r>
            <w:r>
              <w:rPr>
                <w:sz w:val="22"/>
              </w:rPr>
              <w:t xml:space="preserve"> – далее «Компания»</w:t>
            </w:r>
          </w:p>
          <w:p w:rsidR="00A246CE" w:rsidRPr="00C50E02" w:rsidRDefault="00A246CE" w:rsidP="00D6173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Юридический адрес:</w:t>
            </w:r>
          </w:p>
          <w:p w:rsidR="00A246CE" w:rsidRPr="00C50E02" w:rsidRDefault="00A246CE" w:rsidP="00D6173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142181, Московская область, г. Подольск, мкр. Климовск, Бережковский проезд, д.20</w:t>
            </w:r>
          </w:p>
          <w:p w:rsidR="00A246CE" w:rsidRDefault="00A246CE" w:rsidP="00D61738">
            <w:pPr>
              <w:rPr>
                <w:sz w:val="22"/>
              </w:rPr>
            </w:pPr>
            <w:r w:rsidRPr="00C50E02">
              <w:rPr>
                <w:sz w:val="22"/>
              </w:rPr>
              <w:t>ИНН 5021015350 КПП 502101001</w:t>
            </w:r>
          </w:p>
          <w:p w:rsidR="00A246CE" w:rsidRPr="00C50E02" w:rsidRDefault="00A246CE" w:rsidP="00D61738">
            <w:pPr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A246CE" w:rsidRPr="00FA2B59" w:rsidRDefault="00A246CE" w:rsidP="00D61738">
            <w:pPr>
              <w:outlineLvl w:val="0"/>
              <w:rPr>
                <w:sz w:val="22"/>
              </w:rPr>
            </w:pPr>
            <w:r w:rsidRPr="00FA2B59">
              <w:rPr>
                <w:sz w:val="22"/>
              </w:rPr>
              <w:t>Расчетный счет 40702810214000001312</w:t>
            </w:r>
            <w:r>
              <w:rPr>
                <w:sz w:val="22"/>
              </w:rPr>
              <w:t xml:space="preserve"> </w:t>
            </w:r>
            <w:r w:rsidRPr="00FA2B59">
              <w:rPr>
                <w:sz w:val="22"/>
              </w:rPr>
              <w:t>в ПАО АКБ «Металлинвестбанк»</w:t>
            </w:r>
            <w:r>
              <w:rPr>
                <w:sz w:val="22"/>
              </w:rPr>
              <w:t>,</w:t>
            </w:r>
            <w:r w:rsidRPr="00FA2B59">
              <w:rPr>
                <w:sz w:val="22"/>
              </w:rPr>
              <w:t xml:space="preserve"> г.Москва</w:t>
            </w:r>
          </w:p>
          <w:p w:rsidR="00A246CE" w:rsidRPr="00FA2B59" w:rsidRDefault="00A246CE" w:rsidP="00D61738">
            <w:pPr>
              <w:outlineLvl w:val="0"/>
              <w:rPr>
                <w:sz w:val="22"/>
              </w:rPr>
            </w:pPr>
            <w:r w:rsidRPr="00FA2B59">
              <w:rPr>
                <w:sz w:val="22"/>
              </w:rPr>
              <w:t>Корреспондентский счет 301</w:t>
            </w:r>
            <w:r>
              <w:rPr>
                <w:sz w:val="22"/>
              </w:rPr>
              <w:t xml:space="preserve"> </w:t>
            </w:r>
            <w:r w:rsidRPr="00FA2B59">
              <w:rPr>
                <w:sz w:val="22"/>
              </w:rPr>
              <w:t>01</w:t>
            </w:r>
            <w:r>
              <w:rPr>
                <w:sz w:val="22"/>
              </w:rPr>
              <w:t xml:space="preserve"> </w:t>
            </w:r>
            <w:r w:rsidRPr="00FA2B59">
              <w:rPr>
                <w:sz w:val="22"/>
              </w:rPr>
              <w:t>81</w:t>
            </w:r>
            <w:r>
              <w:rPr>
                <w:sz w:val="22"/>
              </w:rPr>
              <w:t xml:space="preserve"> </w:t>
            </w:r>
            <w:r w:rsidRPr="00FA2B59">
              <w:rPr>
                <w:sz w:val="22"/>
              </w:rPr>
              <w:t>03</w:t>
            </w:r>
            <w:r>
              <w:rPr>
                <w:sz w:val="22"/>
              </w:rPr>
              <w:t> </w:t>
            </w:r>
            <w:r w:rsidRPr="00FA2B59">
              <w:rPr>
                <w:sz w:val="22"/>
              </w:rPr>
              <w:t>000</w:t>
            </w:r>
            <w:r>
              <w:rPr>
                <w:sz w:val="22"/>
              </w:rPr>
              <w:t> </w:t>
            </w:r>
            <w:r w:rsidRPr="00FA2B59">
              <w:rPr>
                <w:sz w:val="22"/>
              </w:rPr>
              <w:t>000</w:t>
            </w:r>
            <w:r>
              <w:rPr>
                <w:sz w:val="22"/>
              </w:rPr>
              <w:t xml:space="preserve"> </w:t>
            </w:r>
            <w:r w:rsidRPr="00FA2B59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Pr="00FA2B59">
              <w:rPr>
                <w:sz w:val="22"/>
              </w:rPr>
              <w:t xml:space="preserve">176 </w:t>
            </w:r>
          </w:p>
          <w:p w:rsidR="00A246CE" w:rsidRPr="00FA2B59" w:rsidRDefault="00A246CE" w:rsidP="00D61738">
            <w:pPr>
              <w:rPr>
                <w:sz w:val="22"/>
              </w:rPr>
            </w:pPr>
            <w:r w:rsidRPr="00FA2B59">
              <w:rPr>
                <w:sz w:val="22"/>
              </w:rPr>
              <w:t>БИК 044525176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</w:p>
          <w:p w:rsidR="00A246CE" w:rsidRDefault="00A246CE" w:rsidP="00D61738">
            <w:pPr>
              <w:pStyle w:val="21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«Регент Голд» - далее «Ювелирная сеть»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  <w:r>
              <w:rPr>
                <w:sz w:val="22"/>
              </w:rPr>
              <w:t>Юридический адрес:</w:t>
            </w:r>
          </w:p>
          <w:p w:rsidR="00A246CE" w:rsidRPr="00CC1897" w:rsidRDefault="00A246CE" w:rsidP="00D61738">
            <w:pPr>
              <w:pStyle w:val="21"/>
              <w:rPr>
                <w:sz w:val="22"/>
              </w:rPr>
            </w:pPr>
            <w:r w:rsidRPr="00CC1897">
              <w:rPr>
                <w:sz w:val="22"/>
              </w:rPr>
              <w:t>197374, г. Санкт-Петербург, ул. Савушкина, д. 126, литер Б, пом. 23-Н</w:t>
            </w:r>
          </w:p>
          <w:p w:rsidR="00A246CE" w:rsidRPr="00CC1897" w:rsidRDefault="00A246CE" w:rsidP="00D61738">
            <w:pPr>
              <w:pStyle w:val="21"/>
              <w:rPr>
                <w:sz w:val="22"/>
              </w:rPr>
            </w:pPr>
            <w:r w:rsidRPr="00CC1897">
              <w:rPr>
                <w:sz w:val="22"/>
              </w:rPr>
              <w:t>ИНН 7814566648 КПП 781401001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A246CE" w:rsidRPr="00CC1897" w:rsidRDefault="00A246CE" w:rsidP="00D61738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Расчетный счет </w:t>
            </w:r>
            <w:r w:rsidRPr="00CC1897">
              <w:rPr>
                <w:sz w:val="22"/>
              </w:rPr>
              <w:t>40702810163030000207 в ПАО «БИНБАНК», Санкт-Петербург</w:t>
            </w:r>
          </w:p>
          <w:p w:rsidR="00A246CE" w:rsidRPr="00CC1897" w:rsidRDefault="00A246CE" w:rsidP="00D61738">
            <w:pPr>
              <w:pStyle w:val="21"/>
              <w:rPr>
                <w:sz w:val="22"/>
              </w:rPr>
            </w:pPr>
            <w:r w:rsidRPr="00CC1897">
              <w:rPr>
                <w:sz w:val="22"/>
              </w:rPr>
              <w:t>Корреспондентский счет 301 01 81 00 403 000 00 897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  <w:r w:rsidRPr="00CC1897">
              <w:rPr>
                <w:sz w:val="22"/>
              </w:rPr>
              <w:t>БИК: 044030897</w:t>
            </w:r>
          </w:p>
          <w:p w:rsidR="00A246CE" w:rsidRPr="00C50E02" w:rsidRDefault="00A246CE" w:rsidP="00D61738">
            <w:pPr>
              <w:pStyle w:val="21"/>
              <w:rPr>
                <w:sz w:val="22"/>
              </w:rPr>
            </w:pPr>
          </w:p>
        </w:tc>
      </w:tr>
      <w:tr w:rsidR="00A246CE" w:rsidRPr="00C50E02" w:rsidTr="00D61738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3) </w:t>
            </w:r>
          </w:p>
          <w:p w:rsidR="00A246CE" w:rsidRPr="00C50E02" w:rsidRDefault="00A246CE" w:rsidP="00D61738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Сроки проведения Акции: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Pr="00C50E02" w:rsidRDefault="00A246CE" w:rsidP="00D6173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Период с «</w:t>
            </w:r>
            <w:r>
              <w:rPr>
                <w:sz w:val="22"/>
              </w:rPr>
              <w:t>01</w:t>
            </w:r>
            <w:r w:rsidRPr="00C50E02">
              <w:rPr>
                <w:sz w:val="22"/>
              </w:rPr>
              <w:t xml:space="preserve">» </w:t>
            </w:r>
            <w:r>
              <w:rPr>
                <w:sz w:val="22"/>
              </w:rPr>
              <w:t>сентября</w:t>
            </w:r>
            <w:r w:rsidRPr="00C50E02">
              <w:rPr>
                <w:sz w:val="22"/>
              </w:rPr>
              <w:t xml:space="preserve"> 20</w:t>
            </w:r>
            <w:r>
              <w:rPr>
                <w:sz w:val="22"/>
              </w:rPr>
              <w:t>18</w:t>
            </w:r>
            <w:r w:rsidRPr="00C50E02">
              <w:rPr>
                <w:sz w:val="22"/>
              </w:rPr>
              <w:t xml:space="preserve"> года по «</w:t>
            </w:r>
            <w:r>
              <w:rPr>
                <w:sz w:val="22"/>
              </w:rPr>
              <w:t>28</w:t>
            </w:r>
            <w:r w:rsidRPr="00C50E02">
              <w:rPr>
                <w:sz w:val="22"/>
              </w:rPr>
              <w:t xml:space="preserve">» </w:t>
            </w:r>
            <w:r>
              <w:rPr>
                <w:sz w:val="22"/>
              </w:rPr>
              <w:t>февраля</w:t>
            </w:r>
            <w:r w:rsidRPr="00C50E0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C50E02">
              <w:rPr>
                <w:sz w:val="22"/>
              </w:rPr>
              <w:t xml:space="preserve"> года</w:t>
            </w:r>
          </w:p>
        </w:tc>
      </w:tr>
      <w:tr w:rsidR="00A246CE" w:rsidRPr="00C50E02" w:rsidTr="00D61738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4)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участия в Акции: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Порядок участия в Акции: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Участником Акции «Подарок за покупку» может быть физическое лицо старше 6 лет, постоянно проживающее на территории Российской Федерации. От имени детей младше 6 лет могут стать Участниками Акции их законные представители. Для того, чтобы стать Участником Акции  «Подарок за покупку» необходимо: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Проживать на территории Российской Федерации.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Приобрести продукт из списка ниже.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Предоставить «стикер» с акционным штрих-кодом в любом магазине Ювелирной сети 585*Золотой.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Вместе с акционным штрих-кодом сообщить сотруднику магазина Ювелирной сети 585*Золотой номер телефона, на который зарегистрирована Клубная карта Ювелирной сети. В случае если у Участника Акции Клубной карты нет, необходимо оформить такую Клубную карту.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За предоставление штрих-кода Участник Акции выбирает в подарок ювелирное украшение, участвующее в Акции (из каталога подарков Ювелирной сети), а на Клубную карту Участника Акции начисляются 3000 баллов.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Особые условия: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При предъявлении более одного штрих-кода одним Участником акции он получает только одно ювелирное изделие из каталога подарков. При этом кол-во баллов будет умножено на кол-во штрих-кодов, которые были предоставлены Участником акции. Например: при предъявлении 5 штрих-кодов Участник акции получает одно ювелирное изделие и 15000 баллов на Клубную карту (3000 баллов * 5 штрих-кодов).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lastRenderedPageBreak/>
              <w:t>Количество ювелирных украшений ограничено. Внешний вид ювелирных украшений может отличаться от изображения на «стикере» с упаковки. Продуктов, участвующих в Акции.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Список Продуктов, участвующих в Акции: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Шоколад молочный фигурный на палочке "Открытка"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Шоколад молочный фигурный Мишка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Драже "Трюфель с клюквой" "Столичные штучки"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Драже "Трюфель" "Столичные штучки"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Шоколад молочный с имбирным печеньем "Свинка"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Конфеты шоколадные в коробке "Клубничный мусс" "Столичные штучки"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Конфеты шоколадные в коробке "Мусс капучино" "Столичные штучки"</w:t>
            </w:r>
          </w:p>
          <w:p w:rsidR="00A246CE" w:rsidRPr="0089244E" w:rsidRDefault="00A246CE" w:rsidP="00D61738">
            <w:pPr>
              <w:ind w:left="31" w:right="48"/>
              <w:rPr>
                <w:sz w:val="22"/>
              </w:rPr>
            </w:pPr>
            <w:r w:rsidRPr="0089244E">
              <w:rPr>
                <w:sz w:val="22"/>
              </w:rPr>
              <w:t>- Конфеты шоколадные в коробке "Ореховый мусс" "Столичные штучки"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К участию в Акции «</w:t>
            </w:r>
            <w:r w:rsidRPr="0089244E">
              <w:rPr>
                <w:sz w:val="22"/>
                <w:szCs w:val="22"/>
              </w:rPr>
              <w:t xml:space="preserve">Подарок за покупку </w:t>
            </w:r>
            <w:r w:rsidRPr="0089244E">
              <w:rPr>
                <w:sz w:val="22"/>
              </w:rPr>
              <w:t>» не допускаются: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- работники Компании и лица, представляющие интересы Компании, а также члены их семей;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- лица, признанные в установленном законом порядке, аффилированными с Компанией;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- работники и представители третьих лиц, имеющие договорные отношения с Компанией, и связанные с организацией и/или проведением акции, а также члены их семей.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</w:tc>
      </w:tr>
      <w:tr w:rsidR="00A246CE" w:rsidRPr="00C50E02" w:rsidTr="00D61738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lastRenderedPageBreak/>
              <w:t>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Права и обязанности участников Акции: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Факт участия в Акции подразумевает, что участник ознакомлен и согласен с настоящими условиями;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Для получения подарка необходимо: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Проживать на территории Российской Федерации.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Приобрести продукт из списка выше</w:t>
            </w:r>
            <w:r w:rsidRPr="0089244E">
              <w:rPr>
                <w:sz w:val="22"/>
              </w:rPr>
              <w:t>.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Предоставить акционный штрих-код в любом магазине Ювелирной сети 585*Золотой.</w:t>
            </w:r>
          </w:p>
          <w:p w:rsidR="00A246CE" w:rsidRDefault="00A246CE" w:rsidP="00D61738">
            <w:pPr>
              <w:pStyle w:val="21"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Вместе с штрих-кодом сообщить сотруднику магазина Ювелирной сети 585*Золотой номер телефона, на который зарегистрирована Клубная карта Ювелирной сети. В случае, если у Участника Акции Клубной карты нет, необходимо оформить такую Клубную карту.</w:t>
            </w:r>
          </w:p>
          <w:p w:rsidR="00A246CE" w:rsidRPr="00A246CE" w:rsidRDefault="00A246CE" w:rsidP="00D61738">
            <w:pPr>
              <w:pStyle w:val="21"/>
              <w:numPr>
                <w:ilvl w:val="0"/>
                <w:numId w:val="3"/>
              </w:numPr>
              <w:snapToGrid w:val="0"/>
              <w:rPr>
                <w:sz w:val="22"/>
              </w:rPr>
            </w:pPr>
          </w:p>
        </w:tc>
      </w:tr>
      <w:tr w:rsidR="00A246CE" w:rsidRPr="00C50E02" w:rsidTr="00D61738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6)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Алгоритм определения выигрышей: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Призовой фонд Акции  «Подарок за покупку»: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</w:p>
          <w:p w:rsidR="00A246CE" w:rsidRPr="0089244E" w:rsidRDefault="00A246CE" w:rsidP="00A246CE">
            <w:pPr>
              <w:pStyle w:val="21"/>
              <w:numPr>
                <w:ilvl w:val="0"/>
                <w:numId w:val="2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Бонусные баллы на Клубную карту в размере 3000 баллов – каждому Участнику, соблюдающему условия получения подарка</w:t>
            </w:r>
          </w:p>
          <w:p w:rsidR="00A246CE" w:rsidRPr="0089244E" w:rsidRDefault="00A246CE" w:rsidP="00A246CE">
            <w:pPr>
              <w:pStyle w:val="21"/>
              <w:numPr>
                <w:ilvl w:val="0"/>
                <w:numId w:val="2"/>
              </w:numPr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Ювелирные изделия из каталога подарков Ювелирной сети 585*Золотой – в количестве 6000 штук</w:t>
            </w:r>
          </w:p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 xml:space="preserve">    Контроль над проведением Акции «Подарок за покупку» и соблюдение настоящих условий акции осуществляют Организаторы.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Количество ювелирных изделий может быть увеличено по договоренности Организаторов акции.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</w:tc>
      </w:tr>
      <w:tr w:rsidR="00A246CE" w:rsidRPr="00C50E02" w:rsidTr="00D61738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7)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 сроки получения выигрышей: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Pr="0089244E" w:rsidRDefault="00A246CE" w:rsidP="00D61738">
            <w:pPr>
              <w:pStyle w:val="21"/>
              <w:tabs>
                <w:tab w:val="left" w:pos="31"/>
              </w:tabs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1) Участники получают право собственности на подарки одновременно с получением этих подарков в любом магазине Ювелирной сети 585*Золотой.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2)Участники Акции, ставшие обладателями призов, самостоятельно подают документы в налоговый орган, оплачивают все налоги, сборы и платежи, установленные действующим законодательством РФ, связанные с получением призов (если такие налоги, сборы и платежи применимы к подаркам)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 xml:space="preserve">3) Сроки получения подарков: в течение срока проведения Акции, т.е. с «01» сентября 2018 года по «28» февраля 2019 года 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4) С «01» марта 2019г подарки по акционным штрих-кодам с упаковок, участвующих в данной акции, не выдаются</w:t>
            </w:r>
          </w:p>
          <w:p w:rsidR="00A246C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 xml:space="preserve">5) Количество ювелирных изделий ограничено. Если к моменту предоставления Участником Акции акционного штрих-кода в магазине Ювелирной сети не осталось ювелирных изделий, участвующих в акции, </w:t>
            </w:r>
            <w:r w:rsidRPr="0089244E">
              <w:rPr>
                <w:sz w:val="22"/>
              </w:rPr>
              <w:lastRenderedPageBreak/>
              <w:t>Участник Акции получает только бонусные баллы в размере, указанном в п.6 «Алгоритм определения выигрыша» настоящих Условий.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</w:tc>
      </w:tr>
      <w:tr w:rsidR="00A246CE" w:rsidTr="00D61738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lastRenderedPageBreak/>
              <w:t>8)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CE" w:rsidRPr="00C50E02" w:rsidRDefault="00A246CE" w:rsidP="00D61738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информирования участников Акции об условиях этой лотереи: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CE" w:rsidRPr="0089244E" w:rsidRDefault="00A246CE" w:rsidP="00D61738">
            <w:pPr>
              <w:pStyle w:val="21"/>
              <w:snapToGrid w:val="0"/>
              <w:rPr>
                <w:sz w:val="22"/>
              </w:rPr>
            </w:pPr>
            <w:r w:rsidRPr="0089244E">
              <w:rPr>
                <w:sz w:val="22"/>
              </w:rPr>
              <w:t>Информирование участников об условиях Акции будет осуществляться: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>1) На лицевой стороне упаковок продуктов, участвующих в акции, размещается «стикер» с акционным штрих-кодом. На оборотной стороне упаковки продуктов, участвующих в акции, размещается «стикер» с краткими условиями Акции.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  <w:r w:rsidRPr="0089244E">
              <w:rPr>
                <w:sz w:val="22"/>
              </w:rPr>
              <w:t xml:space="preserve">2) Информация об условиях акции будет размещена  на Интернет сайте Компании </w:t>
            </w:r>
            <w:hyperlink r:id="rId5" w:history="1">
              <w:r w:rsidRPr="0089244E">
                <w:rPr>
                  <w:rStyle w:val="a3"/>
                </w:rPr>
                <w:t>www.oreh.ru</w:t>
              </w:r>
            </w:hyperlink>
            <w:r w:rsidRPr="0089244E">
              <w:rPr>
                <w:sz w:val="22"/>
              </w:rPr>
              <w:t xml:space="preserve">, на сайте интернет-магазина Компании </w:t>
            </w:r>
            <w:hyperlink r:id="rId6" w:history="1">
              <w:r w:rsidRPr="0089244E">
                <w:rPr>
                  <w:rStyle w:val="a3"/>
                  <w:sz w:val="22"/>
                  <w:lang w:val="en-US"/>
                </w:rPr>
                <w:t>www</w:t>
              </w:r>
              <w:r w:rsidRPr="0089244E">
                <w:rPr>
                  <w:rStyle w:val="a3"/>
                  <w:sz w:val="22"/>
                </w:rPr>
                <w:t>.shop.</w:t>
              </w:r>
              <w:r w:rsidRPr="0089244E">
                <w:rPr>
                  <w:rStyle w:val="a3"/>
                  <w:sz w:val="22"/>
                  <w:lang w:val="en-US"/>
                </w:rPr>
                <w:t>oreh</w:t>
              </w:r>
              <w:r w:rsidRPr="0089244E">
                <w:rPr>
                  <w:rStyle w:val="a3"/>
                  <w:sz w:val="22"/>
                </w:rPr>
                <w:t>.</w:t>
              </w:r>
              <w:r w:rsidRPr="0089244E">
                <w:rPr>
                  <w:rStyle w:val="a3"/>
                  <w:sz w:val="22"/>
                  <w:lang w:val="en-US"/>
                </w:rPr>
                <w:t>ru</w:t>
              </w:r>
            </w:hyperlink>
            <w:r w:rsidRPr="0089244E">
              <w:rPr>
                <w:sz w:val="22"/>
              </w:rPr>
              <w:t xml:space="preserve">, а также на сайте Ювелирной сети </w:t>
            </w:r>
            <w:hyperlink r:id="rId7" w:history="1">
              <w:r w:rsidRPr="0089244E">
                <w:rPr>
                  <w:rStyle w:val="a3"/>
                  <w:sz w:val="22"/>
                  <w:lang w:val="en-US"/>
                </w:rPr>
                <w:t>www</w:t>
              </w:r>
              <w:r w:rsidRPr="0089244E">
                <w:rPr>
                  <w:rStyle w:val="a3"/>
                  <w:sz w:val="22"/>
                </w:rPr>
                <w:t>.585zolotoy.ru</w:t>
              </w:r>
            </w:hyperlink>
            <w:r w:rsidRPr="0089244E">
              <w:rPr>
                <w:sz w:val="22"/>
              </w:rPr>
              <w:t xml:space="preserve"> </w:t>
            </w: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  <w:p w:rsidR="00A246CE" w:rsidRPr="0089244E" w:rsidRDefault="00A246CE" w:rsidP="00D61738">
            <w:pPr>
              <w:pStyle w:val="21"/>
              <w:rPr>
                <w:sz w:val="22"/>
              </w:rPr>
            </w:pPr>
          </w:p>
        </w:tc>
      </w:tr>
    </w:tbl>
    <w:p w:rsidR="00A246CE" w:rsidRDefault="00A246CE" w:rsidP="00A246CE">
      <w:r>
        <w:tab/>
      </w:r>
      <w:r>
        <w:tab/>
      </w:r>
      <w:r>
        <w:tab/>
      </w:r>
    </w:p>
    <w:p w:rsidR="0015100E" w:rsidRDefault="0015100E"/>
    <w:sectPr w:rsidR="0015100E" w:rsidSect="00762C58">
      <w:footnotePr>
        <w:pos w:val="beneathText"/>
      </w:footnotePr>
      <w:pgSz w:w="11905" w:h="16837"/>
      <w:pgMar w:top="719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70E"/>
    <w:multiLevelType w:val="hybridMultilevel"/>
    <w:tmpl w:val="148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BD"/>
    <w:multiLevelType w:val="hybridMultilevel"/>
    <w:tmpl w:val="DD36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30C"/>
    <w:multiLevelType w:val="hybridMultilevel"/>
    <w:tmpl w:val="148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46CE"/>
    <w:rsid w:val="0015100E"/>
    <w:rsid w:val="00344BB6"/>
    <w:rsid w:val="009D3F4A"/>
    <w:rsid w:val="00A2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6CE"/>
    <w:rPr>
      <w:color w:val="0000FF"/>
      <w:u w:val="single"/>
    </w:rPr>
  </w:style>
  <w:style w:type="paragraph" w:styleId="a4">
    <w:name w:val="Body Text"/>
    <w:basedOn w:val="a"/>
    <w:link w:val="a5"/>
    <w:rsid w:val="00A246CE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A246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85zolot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oreh.ru" TargetMode="External"/><Relationship Id="rId5" Type="http://schemas.openxmlformats.org/officeDocument/2006/relationships/hyperlink" Target="http://www.ore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5200</Characters>
  <Application>Microsoft Office Word</Application>
  <DocSecurity>0</DocSecurity>
  <Lines>43</Lines>
  <Paragraphs>12</Paragraphs>
  <ScaleCrop>false</ScaleCrop>
  <Company>1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Соков Евгений</cp:lastModifiedBy>
  <cp:revision>2</cp:revision>
  <dcterms:created xsi:type="dcterms:W3CDTF">2018-09-13T13:54:00Z</dcterms:created>
  <dcterms:modified xsi:type="dcterms:W3CDTF">2018-09-13T13:54:00Z</dcterms:modified>
</cp:coreProperties>
</file>